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CC" w:rsidRDefault="004B7ECC">
      <w:pPr>
        <w:pStyle w:val="Standard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4"/>
        <w:gridCol w:w="1731"/>
        <w:gridCol w:w="3287"/>
      </w:tblGrid>
      <w:tr w:rsidR="004B7ECC" w:rsidTr="004B7ECC">
        <w:tc>
          <w:tcPr>
            <w:tcW w:w="4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CC" w:rsidRPr="004B5FB7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B7ECC" w:rsidRPr="00FD790E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790E">
              <w:rPr>
                <w:rFonts w:ascii="Times New Roman" w:hAnsi="Times New Roman"/>
                <w:b/>
                <w:sz w:val="28"/>
                <w:szCs w:val="24"/>
              </w:rPr>
              <w:t>НОВОМИХАЙЛОВСКОГО</w:t>
            </w:r>
          </w:p>
          <w:p w:rsidR="004B7ECC" w:rsidRPr="00FD790E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790E">
              <w:rPr>
                <w:rFonts w:ascii="Times New Roman" w:hAnsi="Times New Roman"/>
                <w:b/>
                <w:sz w:val="28"/>
                <w:szCs w:val="24"/>
              </w:rPr>
              <w:t>СЕЛЬСОВЕТА</w:t>
            </w:r>
          </w:p>
          <w:p w:rsidR="004B7ECC" w:rsidRPr="00FD790E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90E">
              <w:rPr>
                <w:rFonts w:ascii="Times New Roman" w:hAnsi="Times New Roman"/>
                <w:sz w:val="28"/>
                <w:szCs w:val="28"/>
              </w:rPr>
              <w:t>Александровского района</w:t>
            </w:r>
          </w:p>
          <w:p w:rsidR="004B7ECC" w:rsidRPr="00FD790E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790E">
              <w:rPr>
                <w:rFonts w:ascii="Times New Roman" w:hAnsi="Times New Roman"/>
                <w:sz w:val="28"/>
                <w:szCs w:val="24"/>
              </w:rPr>
              <w:t>Оренбургской области</w:t>
            </w:r>
          </w:p>
          <w:p w:rsidR="004B7ECC" w:rsidRDefault="00217023">
            <w:pPr>
              <w:pStyle w:val="Standard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ПОСТАНОВЛЕНИЕ</w:t>
            </w:r>
          </w:p>
          <w:p w:rsidR="004B7ECC" w:rsidRDefault="00217023" w:rsidP="00E47640">
            <w:pPr>
              <w:pStyle w:val="Standard"/>
              <w:autoSpaceDE w:val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E47640">
              <w:rPr>
                <w:rFonts w:ascii="Times New Roman" w:hAnsi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.1</w:t>
            </w:r>
            <w:r w:rsidR="00E47640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.201</w:t>
            </w:r>
            <w:r w:rsidR="00E47640">
              <w:rPr>
                <w:rFonts w:ascii="Times New Roman" w:hAnsi="Times New Roman"/>
                <w:sz w:val="28"/>
                <w:szCs w:val="24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   № </w:t>
            </w:r>
            <w:r w:rsidR="00E476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B5FB7">
              <w:rPr>
                <w:rFonts w:ascii="Times New Roman" w:hAnsi="Times New Roman"/>
                <w:sz w:val="28"/>
                <w:szCs w:val="24"/>
              </w:rPr>
              <w:t>53</w:t>
            </w:r>
            <w:r w:rsidR="00E476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-п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CC" w:rsidRDefault="004B7ECC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CC" w:rsidRDefault="004B7ECC">
            <w:pPr>
              <w:pStyle w:val="Standard"/>
              <w:autoSpaceDE w:val="0"/>
              <w:rPr>
                <w:sz w:val="24"/>
                <w:szCs w:val="24"/>
                <w:lang w:val="en-US"/>
              </w:rPr>
            </w:pPr>
          </w:p>
        </w:tc>
      </w:tr>
    </w:tbl>
    <w:p w:rsidR="00A42E59" w:rsidRDefault="000723C4" w:rsidP="00A42E59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программу </w:t>
      </w:r>
    </w:p>
    <w:p w:rsidR="00A42E59" w:rsidRDefault="000723C4" w:rsidP="00A42E59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</w:t>
      </w:r>
      <w:r w:rsidR="004B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A3524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23C4" w:rsidRPr="00A42E59" w:rsidRDefault="000723C4" w:rsidP="00A42E59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47640">
        <w:rPr>
          <w:rFonts w:ascii="Times New Roman" w:hAnsi="Times New Roman" w:cs="Times New Roman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723C4" w:rsidRPr="00A35243" w:rsidRDefault="000723C4" w:rsidP="00A42E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5243">
        <w:rPr>
          <w:rFonts w:ascii="Times New Roman" w:hAnsi="Times New Roman" w:cs="Times New Roman"/>
          <w:sz w:val="28"/>
          <w:szCs w:val="28"/>
          <w:lang w:eastAsia="ru-RU"/>
        </w:rPr>
        <w:t xml:space="preserve"> на 2017 -2022 годы»</w:t>
      </w:r>
    </w:p>
    <w:p w:rsidR="000723C4" w:rsidRPr="00E419F0" w:rsidRDefault="000723C4" w:rsidP="000723C4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3C4" w:rsidRPr="00A3524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области, постановлением главы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12.10.2017 № 52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«О Порядке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области», постановляю:</w:t>
      </w:r>
      <w:proofErr w:type="gramEnd"/>
    </w:p>
    <w:p w:rsidR="000723C4" w:rsidRPr="00A3524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муниципальную программу «Устойчивое развитие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2017-2022 годы» согласно приложению № 1.</w:t>
      </w:r>
    </w:p>
    <w:p w:rsidR="000723C4" w:rsidRPr="00A3524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</w:t>
      </w: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0723C4" w:rsidRPr="00A3524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0723C4" w:rsidRPr="00A3524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3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7ECC" w:rsidRDefault="004B7ECC">
      <w:pPr>
        <w:pStyle w:val="Standard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</w:t>
      </w:r>
      <w:r w:rsidR="00A4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А.Н.Агрызков</w:t>
      </w:r>
      <w:proofErr w:type="spellEnd"/>
    </w:p>
    <w:p w:rsidR="004B7ECC" w:rsidRDefault="004B7ECC">
      <w:pPr>
        <w:pStyle w:val="Standard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135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дело, бухгалтерии сельсовета, финансовый отдел, прокурору района</w:t>
      </w: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B7ECC" w:rsidRDefault="002170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B7ECC" w:rsidRDefault="002170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B7ECC" w:rsidRDefault="00217023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 сельсовет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hanging="6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B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</w:p>
    <w:p w:rsidR="004B7ECC" w:rsidRDefault="004B7EC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Муниципальная программа</w:t>
      </w:r>
    </w:p>
    <w:p w:rsidR="004B7ECC" w:rsidRDefault="00217023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территории муниципального образования Новомихайловский сельсовет на 2017-2022 годы»</w:t>
      </w: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4B7ECC" w:rsidRDefault="00217023">
      <w:pPr>
        <w:pStyle w:val="Standard"/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8660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7"/>
        <w:gridCol w:w="4903"/>
      </w:tblGrid>
      <w:tr w:rsidR="004B7ECC" w:rsidTr="004B7ECC">
        <w:tc>
          <w:tcPr>
            <w:tcW w:w="37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Новомихайловский сельсовет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территории МО Новомихайловский сельсовет, создание комфортных условий жизнедеятельности населения.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деятельности администрации сельсовета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4.Развитие дорожного хозяйства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связанные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землепользованием, землеустройством и градорегулированием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Доля поступивших доходов бюджета от сдачи в аренду муниципальной собственности;  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Ремонт водопроводной сети;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Количество высаженных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саженцев деревьев;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Покос травы (сорняк);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Количество ликвидированных несанкционированных свалок;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2017-2022гг.</w:t>
            </w: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0723C4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22242,66 </w:t>
            </w:r>
            <w:r w:rsidR="00217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2017 году – 1148,88 тыс. рублей,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2018 году – </w:t>
            </w:r>
            <w:r w:rsidR="00712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5093,28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2019 году – </w:t>
            </w:r>
            <w:r w:rsidR="0007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4958,7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2020 году – </w:t>
            </w:r>
            <w:r w:rsidR="0033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3680,6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2021 году – </w:t>
            </w:r>
            <w:r w:rsidR="0033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3680,6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2022 году – </w:t>
            </w:r>
            <w:r w:rsidR="00337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3680,6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4B7ECC" w:rsidRDefault="004B7ECC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ECC" w:rsidTr="004B7ECC">
        <w:tc>
          <w:tcPr>
            <w:tcW w:w="375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3.повышения поступивших доходов бюджета от сдачи в аренду муниципальной собственности;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4B7ECC" w:rsidRDefault="00217023">
            <w:pPr>
              <w:pStyle w:val="Standard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4B7ECC" w:rsidRDefault="004B7ECC">
      <w:pPr>
        <w:pStyle w:val="Standard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135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1.Характеристика проблемы.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Новомихайловский сельсовет расположено в западной части Александровского района Оренбургской области. Административный центр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Новомихайловка. Расстояние от села Новомихайловка до районного центра с. Александровка  25 км.., до областного центра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ренбург-  185 км. В состав муниципального образования Новомихайловский сельсовет входят 3 населенных пункта</w:t>
      </w:r>
      <w:r>
        <w:rPr>
          <w:color w:val="000000"/>
          <w:sz w:val="27"/>
          <w:szCs w:val="27"/>
        </w:rPr>
        <w:t xml:space="preserve"> : </w:t>
      </w: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овомихайловка, с.Исянгильдино, с.Актыново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общей численностью населения 718 человек: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Новомихайловский сельский совет в архивных документах уже значится с 1930 г на площади 15072 га.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образовано в 2006 году на основании ФЗ- № 131 «Об общих принципах организации местного самоуправления. Удалённость посёлков от 5 до 10 км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Новомихайловка.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Новомихайловского сельсовета осуществляют свою деятельность организации, учреждения, в том числе по отраслям:</w:t>
      </w:r>
    </w:p>
    <w:p w:rsidR="004B7ECC" w:rsidRDefault="00217023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"Исянгильдиновская ООШ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4B7ECC" w:rsidRDefault="00217023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Новомихайловский филиал МАОУ "Исянгильдиновская ООШ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почтовое отделение;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Новомихайловский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акушерский пункт;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Новомихайловский филиал Александровской библиотеки;</w:t>
      </w:r>
    </w:p>
    <w:p w:rsidR="004B7ECC" w:rsidRDefault="00217023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 СДК;</w:t>
      </w:r>
    </w:p>
    <w:p w:rsidR="004B7ECC" w:rsidRDefault="00217023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Исянгильдиновский сельский клуб;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</w:p>
    <w:p w:rsidR="004B7ECC" w:rsidRDefault="004B7ECC">
      <w:pPr>
        <w:pStyle w:val="Standard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сегодняшней день, численность населения сельского поселения составляет 718 человек, в том числе: детей дошкольного возраста 48 человек, школьников – 51 человек, населения трудоспособного возраста –412 человек, пенсионного-165 человек, студенты - 35 человек, служат в армии – 7 человек.</w:t>
      </w:r>
      <w:proofErr w:type="gramEnd"/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их жизнедеятельности образуется немало отходов,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</w:t>
      </w:r>
      <w:r w:rsidR="00FD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км, в т.ч.: асфальтобетонные – 0 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гравийные — 3,5 км., грунтовых дорог – 7,2 км. 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 Новомихайловский сельсовет характеризуется динамичным развитием объектов социально – бытовой сферы.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настоящее время в сельском поселении газифицировано   90 % жилья,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Исянгильдино, Актыново  имеют собственную водопроводную систему.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сельских поселениях действуют:  </w:t>
      </w:r>
    </w:p>
    <w:p w:rsidR="004B7ECC" w:rsidRDefault="00217023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"Исянгильдиновская ООШ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55 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B7ECC" w:rsidRDefault="00217023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Новомихайловский филиал МАОУ "Исянгильдиновская ООШ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 48 мест;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почтовое отделение;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Новомихайловский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акушерский пункт;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Новомихайловский филиал Александровской библиотеки;</w:t>
      </w:r>
    </w:p>
    <w:p w:rsidR="004B7ECC" w:rsidRDefault="00217023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Новомихайловский СДК на 150 мест;</w:t>
      </w:r>
    </w:p>
    <w:p w:rsidR="004B7ECC" w:rsidRDefault="00217023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Исянгильдиновский сельский клуб 120 мест;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насчитывается 200 личных подсобных хозяйств, средний размер земельного участка 10 соток.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75 %). Система водоснабжения требует модернизации и реконструкции сетей.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Новомихайловский сельсовет на 2017 – 2022 годы» (далее – Программа).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Приоритеты политики органов местного самоуправления муниципального образования Новомихайловский сельсовет в сфере реализации муниципальной программы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Приоритеты деятельности органов местного самоуправления в сфере создания условий для устойчивого развития Новомихайловского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 1662-р;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использования средств бюджета Новомихайловского сельсовета, обеспечение устойчивого развития дорожного хозяйства, и благоустройства.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2017-2022 годов без выделения этапов.</w:t>
      </w:r>
    </w:p>
    <w:p w:rsidR="000723C4" w:rsidRPr="009A6425" w:rsidRDefault="000723C4" w:rsidP="000723C4">
      <w:pPr>
        <w:keepNext/>
        <w:keepLines/>
        <w:tabs>
          <w:tab w:val="left" w:pos="653"/>
        </w:tabs>
        <w:spacing w:after="0" w:line="346" w:lineRule="exact"/>
        <w:outlineLvl w:val="0"/>
        <w:rPr>
          <w:rStyle w:val="11"/>
          <w:rFonts w:eastAsia="Calibri"/>
          <w:bCs w:val="0"/>
        </w:rPr>
      </w:pPr>
      <w:r w:rsidRPr="00E41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E419F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"/>
      <w:r w:rsidRPr="009A6425">
        <w:rPr>
          <w:rStyle w:val="11"/>
          <w:rFonts w:eastAsia="Calibri"/>
        </w:rPr>
        <w:t>Обоснование необходимости применения и описания применяемых налоговых расходов для достижения цели и (или) ожидаемых</w:t>
      </w:r>
      <w:bookmarkStart w:id="2" w:name="bookmark3"/>
      <w:bookmarkEnd w:id="1"/>
      <w:r w:rsidRPr="009A6425">
        <w:rPr>
          <w:b/>
        </w:rPr>
        <w:t xml:space="preserve">  </w:t>
      </w:r>
      <w:r w:rsidRPr="009A6425">
        <w:rPr>
          <w:rStyle w:val="11"/>
          <w:rFonts w:eastAsia="Calibri"/>
        </w:rPr>
        <w:t>результатов Программы</w:t>
      </w:r>
      <w:bookmarkEnd w:id="2"/>
    </w:p>
    <w:p w:rsidR="000723C4" w:rsidRPr="00E419F0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3C4" w:rsidRPr="00E419F0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F0">
        <w:rPr>
          <w:rFonts w:ascii="Times New Roman" w:hAnsi="Times New Roman" w:cs="Times New Roman"/>
          <w:sz w:val="28"/>
          <w:szCs w:val="28"/>
        </w:rPr>
        <w:t>Для минимизации налоговой нагрузки учреждений и организаций</w:t>
      </w:r>
      <w:proofErr w:type="gramStart"/>
      <w:r w:rsidRPr="00E41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9F0">
        <w:rPr>
          <w:rFonts w:ascii="Times New Roman" w:hAnsi="Times New Roman" w:cs="Times New Roman"/>
          <w:sz w:val="28"/>
          <w:szCs w:val="28"/>
        </w:rPr>
        <w:t xml:space="preserve">  Решением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 муниципального  образования </w:t>
      </w:r>
      <w:r w:rsidR="004523B7">
        <w:rPr>
          <w:rFonts w:ascii="Times New Roman" w:eastAsia="Calibri" w:hAnsi="Times New Roman" w:cs="Times New Roman"/>
          <w:sz w:val="28"/>
          <w:szCs w:val="28"/>
        </w:rPr>
        <w:t>Новомихайловский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E419F0">
        <w:rPr>
          <w:rFonts w:ascii="Times New Roman" w:hAnsi="Times New Roman" w:cs="Times New Roman"/>
          <w:sz w:val="28"/>
          <w:szCs w:val="28"/>
        </w:rPr>
        <w:t xml:space="preserve"> от 26.11.2017 г. № 72 «О земельном налоге» </w:t>
      </w:r>
      <w:r w:rsidRPr="00E419F0">
        <w:rPr>
          <w:rFonts w:ascii="Times New Roman" w:eastAsia="Calibri" w:hAnsi="Times New Roman" w:cs="Times New Roman"/>
          <w:sz w:val="28"/>
          <w:szCs w:val="28"/>
        </w:rPr>
        <w:t>установ</w:t>
      </w:r>
      <w:r w:rsidRPr="00E419F0">
        <w:rPr>
          <w:rFonts w:ascii="Times New Roman" w:hAnsi="Times New Roman" w:cs="Times New Roman"/>
          <w:sz w:val="28"/>
          <w:szCs w:val="28"/>
        </w:rPr>
        <w:t>лена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Pr="00E419F0">
        <w:rPr>
          <w:rFonts w:ascii="Times New Roman" w:hAnsi="Times New Roman" w:cs="Times New Roman"/>
          <w:sz w:val="28"/>
          <w:szCs w:val="28"/>
        </w:rPr>
        <w:t>ая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льгот</w:t>
      </w:r>
      <w:r w:rsidRPr="00E419F0">
        <w:rPr>
          <w:rFonts w:ascii="Times New Roman" w:hAnsi="Times New Roman" w:cs="Times New Roman"/>
          <w:sz w:val="28"/>
          <w:szCs w:val="28"/>
        </w:rPr>
        <w:t xml:space="preserve">а по земельному налогу 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в виде освобождения от налогообложения</w:t>
      </w:r>
      <w:r w:rsidRPr="00E419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3C4" w:rsidRPr="00E419F0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9F0">
        <w:rPr>
          <w:rFonts w:ascii="Times New Roman" w:hAnsi="Times New Roman" w:cs="Times New Roman"/>
          <w:sz w:val="28"/>
          <w:szCs w:val="28"/>
        </w:rPr>
        <w:t>- о</w:t>
      </w:r>
      <w:r w:rsidRPr="00E419F0">
        <w:rPr>
          <w:rFonts w:ascii="Times New Roman" w:eastAsia="Calibri" w:hAnsi="Times New Roman" w:cs="Times New Roman"/>
          <w:sz w:val="28"/>
          <w:szCs w:val="28"/>
        </w:rPr>
        <w:t>рган</w:t>
      </w:r>
      <w:r w:rsidRPr="00E419F0">
        <w:rPr>
          <w:rFonts w:ascii="Times New Roman" w:hAnsi="Times New Roman" w:cs="Times New Roman"/>
          <w:sz w:val="28"/>
          <w:szCs w:val="28"/>
        </w:rPr>
        <w:t>ам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="004523B7">
        <w:rPr>
          <w:rFonts w:ascii="Times New Roman" w:eastAsia="Calibri" w:hAnsi="Times New Roman" w:cs="Times New Roman"/>
          <w:sz w:val="28"/>
          <w:szCs w:val="28"/>
        </w:rPr>
        <w:t>Новомихайловского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сельсовета Александровского района</w:t>
      </w:r>
      <w:r w:rsidRPr="00E419F0">
        <w:rPr>
          <w:rFonts w:ascii="Times New Roman" w:hAnsi="Times New Roman" w:cs="Times New Roman"/>
          <w:sz w:val="28"/>
          <w:szCs w:val="28"/>
        </w:rPr>
        <w:t xml:space="preserve">, 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E419F0">
        <w:rPr>
          <w:rFonts w:ascii="Times New Roman" w:hAnsi="Times New Roman" w:cs="Times New Roman"/>
          <w:sz w:val="28"/>
          <w:szCs w:val="28"/>
        </w:rPr>
        <w:t>ам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Александровского района, обладающи</w:t>
      </w:r>
      <w:r w:rsidRPr="00E419F0">
        <w:rPr>
          <w:rFonts w:ascii="Times New Roman" w:hAnsi="Times New Roman" w:cs="Times New Roman"/>
          <w:sz w:val="28"/>
          <w:szCs w:val="28"/>
        </w:rPr>
        <w:t>е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земельными участками, находящимися на праве муниципальной собственности или праве постоя</w:t>
      </w:r>
      <w:r w:rsidRPr="00E419F0">
        <w:rPr>
          <w:rFonts w:ascii="Times New Roman" w:hAnsi="Times New Roman" w:cs="Times New Roman"/>
          <w:sz w:val="28"/>
          <w:szCs w:val="28"/>
        </w:rPr>
        <w:t>нного (бессрочного) пользования.</w:t>
      </w:r>
    </w:p>
    <w:p w:rsidR="000723C4" w:rsidRPr="00E419F0" w:rsidRDefault="000723C4" w:rsidP="00072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F0">
        <w:rPr>
          <w:rFonts w:ascii="Times New Roman" w:eastAsia="Calibri" w:hAnsi="Times New Roman" w:cs="Times New Roman"/>
          <w:sz w:val="28"/>
          <w:szCs w:val="28"/>
        </w:rPr>
        <w:t>- муниципальны</w:t>
      </w:r>
      <w:r w:rsidRPr="00E419F0">
        <w:rPr>
          <w:rFonts w:ascii="Times New Roman" w:hAnsi="Times New Roman" w:cs="Times New Roman"/>
          <w:sz w:val="28"/>
          <w:szCs w:val="28"/>
        </w:rPr>
        <w:t>м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E419F0">
        <w:rPr>
          <w:rFonts w:ascii="Times New Roman" w:hAnsi="Times New Roman" w:cs="Times New Roman"/>
          <w:sz w:val="28"/>
          <w:szCs w:val="28"/>
        </w:rPr>
        <w:t>ям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(учреждения</w:t>
      </w:r>
      <w:r w:rsidRPr="00E419F0">
        <w:rPr>
          <w:rFonts w:ascii="Times New Roman" w:hAnsi="Times New Roman" w:cs="Times New Roman"/>
          <w:sz w:val="28"/>
          <w:szCs w:val="28"/>
        </w:rPr>
        <w:t>м</w:t>
      </w:r>
      <w:r w:rsidRPr="00E419F0">
        <w:rPr>
          <w:rFonts w:ascii="Times New Roman" w:eastAsia="Calibri" w:hAnsi="Times New Roman" w:cs="Times New Roman"/>
          <w:sz w:val="28"/>
          <w:szCs w:val="28"/>
        </w:rPr>
        <w:t>), учредител</w:t>
      </w:r>
      <w:r w:rsidRPr="00E419F0">
        <w:rPr>
          <w:rFonts w:ascii="Times New Roman" w:hAnsi="Times New Roman" w:cs="Times New Roman"/>
          <w:sz w:val="28"/>
          <w:szCs w:val="28"/>
        </w:rPr>
        <w:t>я</w:t>
      </w:r>
      <w:r w:rsidRPr="00E419F0">
        <w:rPr>
          <w:rFonts w:ascii="Times New Roman" w:eastAsia="Calibri" w:hAnsi="Times New Roman" w:cs="Times New Roman"/>
          <w:sz w:val="28"/>
          <w:szCs w:val="28"/>
        </w:rPr>
        <w:t>м</w:t>
      </w:r>
      <w:r w:rsidRPr="00E419F0">
        <w:rPr>
          <w:rFonts w:ascii="Times New Roman" w:hAnsi="Times New Roman" w:cs="Times New Roman"/>
          <w:sz w:val="28"/>
          <w:szCs w:val="28"/>
        </w:rPr>
        <w:t>и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которых являются органы местного самоуправления Александровского района, деятельность которых финансируется из местных бюджетов.</w:t>
      </w:r>
      <w:r w:rsidRPr="00E4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C4" w:rsidRDefault="000723C4" w:rsidP="00072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F0">
        <w:rPr>
          <w:rFonts w:ascii="Times New Roman" w:hAnsi="Times New Roman" w:cs="Times New Roman"/>
          <w:sz w:val="28"/>
          <w:szCs w:val="28"/>
        </w:rPr>
        <w:t>- Физическим лицам</w:t>
      </w:r>
      <w:proofErr w:type="gramStart"/>
      <w:r w:rsidRPr="00E41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9F0">
        <w:rPr>
          <w:rFonts w:ascii="Times New Roman" w:hAnsi="Times New Roman" w:cs="Times New Roman"/>
          <w:sz w:val="28"/>
          <w:szCs w:val="28"/>
        </w:rPr>
        <w:t xml:space="preserve"> имеющим право на получение налоговой льготы в соответствии с налоговым кодексом РФ и иными нормативными актами . 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предусмотренном пунктом 3 статьи 361.1 </w:t>
      </w:r>
      <w:r w:rsidRPr="00E419F0">
        <w:rPr>
          <w:rFonts w:ascii="Times New Roman" w:hAnsi="Times New Roman" w:cs="Times New Roman"/>
          <w:sz w:val="28"/>
          <w:szCs w:val="28"/>
        </w:rPr>
        <w:lastRenderedPageBreak/>
        <w:t>Налогового</w:t>
      </w:r>
      <w:r w:rsidRPr="00E419F0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Pr="00E419F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723C4" w:rsidRPr="009D0BE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387 Налогового кодекса Российской Федерации, решением Совета депутатов «Об утверждении Положения «О Земельном налоге».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Георгиевский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(</w:t>
      </w:r>
      <w:r w:rsidRPr="0097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от 16.11.2017 №77) на земельные участки, расположенные на территории муниципального образования бюджетные, казенные, автономные учреж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дения, образовательные </w:t>
      </w:r>
      <w:proofErr w:type="gramStart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получателями данной льготы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 на общую сумму </w:t>
      </w:r>
      <w:r w:rsidR="004523B7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рублей:</w:t>
      </w:r>
    </w:p>
    <w:p w:rsidR="000723C4" w:rsidRPr="009D0BE3" w:rsidRDefault="000723C4" w:rsidP="000723C4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местного самоуправления – </w:t>
      </w:r>
      <w:r w:rsidR="004523B7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ежегодно.</w:t>
      </w:r>
    </w:p>
    <w:p w:rsidR="000723C4" w:rsidRPr="009D0BE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льготы на земельный налог с юридических лиц позволяет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0723C4" w:rsidRPr="009D0BE3" w:rsidRDefault="000723C4" w:rsidP="000723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9D0B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налоговых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логовых расходов представлено 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приложении № 4</w:t>
      </w:r>
      <w:r w:rsidRPr="009D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0723C4" w:rsidP="000723C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1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показателей (индикаторов) муниципальной программы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0723C4" w:rsidP="000723C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1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основных мероприятий муниципальной программы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0723C4" w:rsidP="000723C4">
      <w:pPr>
        <w:pStyle w:val="Standard"/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17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.Ресурсное обеспечение программы</w:t>
      </w:r>
    </w:p>
    <w:p w:rsidR="004B7ECC" w:rsidRDefault="004B7ECC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4B7ECC" w:rsidRDefault="0021702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ECC" w:rsidRDefault="004B7ECC">
      <w:pPr>
        <w:pStyle w:val="Standard"/>
      </w:pPr>
    </w:p>
    <w:sectPr w:rsidR="004B7ECC" w:rsidSect="004B7EC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F8" w:rsidRDefault="005C7DF8" w:rsidP="004B7ECC">
      <w:pPr>
        <w:spacing w:after="0" w:line="240" w:lineRule="auto"/>
      </w:pPr>
      <w:r>
        <w:separator/>
      </w:r>
    </w:p>
  </w:endnote>
  <w:endnote w:type="continuationSeparator" w:id="0">
    <w:p w:rsidR="005C7DF8" w:rsidRDefault="005C7DF8" w:rsidP="004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F8" w:rsidRDefault="005C7DF8" w:rsidP="004B7ECC">
      <w:pPr>
        <w:spacing w:after="0" w:line="240" w:lineRule="auto"/>
      </w:pPr>
      <w:r w:rsidRPr="004B7ECC">
        <w:rPr>
          <w:color w:val="000000"/>
        </w:rPr>
        <w:separator/>
      </w:r>
    </w:p>
  </w:footnote>
  <w:footnote w:type="continuationSeparator" w:id="0">
    <w:p w:rsidR="005C7DF8" w:rsidRDefault="005C7DF8" w:rsidP="004B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616"/>
    <w:multiLevelType w:val="multilevel"/>
    <w:tmpl w:val="DDF479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89E63B7"/>
    <w:multiLevelType w:val="multilevel"/>
    <w:tmpl w:val="638C4A5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DEE4F9A"/>
    <w:multiLevelType w:val="multilevel"/>
    <w:tmpl w:val="3B489CF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E6B77E5"/>
    <w:multiLevelType w:val="multilevel"/>
    <w:tmpl w:val="B09E275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F80024"/>
    <w:multiLevelType w:val="multilevel"/>
    <w:tmpl w:val="496A00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0F52FE6"/>
    <w:multiLevelType w:val="multilevel"/>
    <w:tmpl w:val="69A8C3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ECC"/>
    <w:rsid w:val="000723C4"/>
    <w:rsid w:val="000D723C"/>
    <w:rsid w:val="00100925"/>
    <w:rsid w:val="00217023"/>
    <w:rsid w:val="00226A09"/>
    <w:rsid w:val="00337355"/>
    <w:rsid w:val="004523B7"/>
    <w:rsid w:val="004B5FB7"/>
    <w:rsid w:val="004B7ECC"/>
    <w:rsid w:val="005B44F0"/>
    <w:rsid w:val="005C7DF8"/>
    <w:rsid w:val="00712B59"/>
    <w:rsid w:val="00A42E59"/>
    <w:rsid w:val="00AB01E3"/>
    <w:rsid w:val="00C5652E"/>
    <w:rsid w:val="00D325C6"/>
    <w:rsid w:val="00E47640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7ECC"/>
    <w:pPr>
      <w:widowControl/>
    </w:pPr>
  </w:style>
  <w:style w:type="paragraph" w:styleId="a3">
    <w:name w:val="Title"/>
    <w:basedOn w:val="Standard"/>
    <w:next w:val="Textbody"/>
    <w:rsid w:val="004B7EC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B7ECC"/>
    <w:pPr>
      <w:spacing w:after="120"/>
    </w:pPr>
  </w:style>
  <w:style w:type="paragraph" w:styleId="a4">
    <w:name w:val="Subtitle"/>
    <w:basedOn w:val="a3"/>
    <w:next w:val="Textbody"/>
    <w:rsid w:val="004B7ECC"/>
    <w:pPr>
      <w:jc w:val="center"/>
    </w:pPr>
    <w:rPr>
      <w:i/>
      <w:iCs/>
    </w:rPr>
  </w:style>
  <w:style w:type="paragraph" w:styleId="a5">
    <w:name w:val="List"/>
    <w:basedOn w:val="Textbody"/>
    <w:rsid w:val="004B7ECC"/>
    <w:rPr>
      <w:rFonts w:cs="Mangal"/>
    </w:rPr>
  </w:style>
  <w:style w:type="paragraph" w:customStyle="1" w:styleId="1">
    <w:name w:val="Название объекта1"/>
    <w:basedOn w:val="Standard"/>
    <w:rsid w:val="004B7E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B7ECC"/>
    <w:pPr>
      <w:suppressLineNumbers/>
    </w:pPr>
    <w:rPr>
      <w:rFonts w:cs="Mangal"/>
    </w:rPr>
  </w:style>
  <w:style w:type="paragraph" w:customStyle="1" w:styleId="file">
    <w:name w:val="file"/>
    <w:basedOn w:val="Standard"/>
    <w:rsid w:val="004B7ECC"/>
  </w:style>
  <w:style w:type="paragraph" w:customStyle="1" w:styleId="nospacing">
    <w:name w:val="nospacing"/>
    <w:basedOn w:val="Standard"/>
    <w:rsid w:val="004B7ECC"/>
  </w:style>
  <w:style w:type="paragraph" w:styleId="a6">
    <w:name w:val="Normal (Web)"/>
    <w:basedOn w:val="Standard"/>
    <w:rsid w:val="004B7ECC"/>
  </w:style>
  <w:style w:type="paragraph" w:customStyle="1" w:styleId="10">
    <w:name w:val="1"/>
    <w:basedOn w:val="Standard"/>
    <w:rsid w:val="004B7ECC"/>
  </w:style>
  <w:style w:type="paragraph" w:customStyle="1" w:styleId="consplustitle">
    <w:name w:val="consplustitle"/>
    <w:basedOn w:val="Standard"/>
    <w:rsid w:val="004B7ECC"/>
  </w:style>
  <w:style w:type="paragraph" w:customStyle="1" w:styleId="style2">
    <w:name w:val="style2"/>
    <w:basedOn w:val="Standard"/>
    <w:rsid w:val="004B7ECC"/>
  </w:style>
  <w:style w:type="paragraph" w:styleId="a7">
    <w:name w:val="List Paragraph"/>
    <w:basedOn w:val="Standard"/>
    <w:rsid w:val="004B7ECC"/>
  </w:style>
  <w:style w:type="paragraph" w:customStyle="1" w:styleId="TableContents">
    <w:name w:val="Table Contents"/>
    <w:basedOn w:val="Standard"/>
    <w:rsid w:val="004B7ECC"/>
    <w:pPr>
      <w:suppressLineNumbers/>
    </w:pPr>
  </w:style>
  <w:style w:type="paragraph" w:customStyle="1" w:styleId="TableContentsuser">
    <w:name w:val="Table Contents (user)"/>
    <w:basedOn w:val="Standard"/>
    <w:rsid w:val="004B7ECC"/>
  </w:style>
  <w:style w:type="paragraph" w:customStyle="1" w:styleId="TableHeadinguser">
    <w:name w:val="Table Heading (user)"/>
    <w:basedOn w:val="TableContentsuser"/>
    <w:rsid w:val="004B7ECC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rsid w:val="004B7ECC"/>
    <w:pPr>
      <w:jc w:val="center"/>
    </w:pPr>
    <w:rPr>
      <w:b/>
      <w:bCs/>
    </w:rPr>
  </w:style>
  <w:style w:type="character" w:customStyle="1" w:styleId="BulletSymbols">
    <w:name w:val="Bullet Symbols"/>
    <w:rsid w:val="004B7ECC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B7ECC"/>
    <w:pPr>
      <w:numPr>
        <w:numId w:val="1"/>
      </w:numPr>
    </w:pPr>
  </w:style>
  <w:style w:type="numbering" w:customStyle="1" w:styleId="WWNum2">
    <w:name w:val="WWNum2"/>
    <w:basedOn w:val="a2"/>
    <w:rsid w:val="004B7ECC"/>
    <w:pPr>
      <w:numPr>
        <w:numId w:val="2"/>
      </w:numPr>
    </w:pPr>
  </w:style>
  <w:style w:type="numbering" w:customStyle="1" w:styleId="WWNum3">
    <w:name w:val="WWNum3"/>
    <w:basedOn w:val="a2"/>
    <w:rsid w:val="004B7ECC"/>
    <w:pPr>
      <w:numPr>
        <w:numId w:val="3"/>
      </w:numPr>
    </w:pPr>
  </w:style>
  <w:style w:type="character" w:customStyle="1" w:styleId="11">
    <w:name w:val="Заголовок №1"/>
    <w:rsid w:val="00072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B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Novomix</cp:lastModifiedBy>
  <cp:revision>4</cp:revision>
  <cp:lastPrinted>2020-01-16T12:02:00Z</cp:lastPrinted>
  <dcterms:created xsi:type="dcterms:W3CDTF">2020-01-16T12:03:00Z</dcterms:created>
  <dcterms:modified xsi:type="dcterms:W3CDTF">2020-01-16T12:15:00Z</dcterms:modified>
</cp:coreProperties>
</file>