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46CA" w14:textId="6848FDCC" w:rsidR="008F36B8" w:rsidRPr="008F36B8" w:rsidRDefault="008F36B8" w:rsidP="008F36B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6B8">
        <w:rPr>
          <w:rFonts w:ascii="Times New Roman" w:hAnsi="Times New Roman" w:cs="Times New Roman"/>
          <w:b/>
          <w:sz w:val="28"/>
          <w:szCs w:val="28"/>
        </w:rPr>
        <w:t xml:space="preserve">Право налогоплательщиков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F36B8">
        <w:rPr>
          <w:rFonts w:ascii="Times New Roman" w:hAnsi="Times New Roman" w:cs="Times New Roman"/>
          <w:b/>
          <w:sz w:val="28"/>
          <w:szCs w:val="28"/>
        </w:rPr>
        <w:t>на получение стандартных налоговых вычетов на детей</w:t>
      </w:r>
    </w:p>
    <w:p w14:paraId="23C5B4C5" w14:textId="57FF62F5" w:rsidR="008F36B8" w:rsidRDefault="008F36B8" w:rsidP="008F36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Pr="008F36B8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Pr="008F36B8">
        <w:rPr>
          <w:rFonts w:ascii="Times New Roman" w:hAnsi="Times New Roman" w:cs="Times New Roman"/>
          <w:sz w:val="24"/>
          <w:szCs w:val="24"/>
        </w:rPr>
        <w:t xml:space="preserve">218 Налогового кодекса РФ </w:t>
      </w:r>
      <w:r>
        <w:rPr>
          <w:rFonts w:ascii="Times New Roman" w:hAnsi="Times New Roman" w:cs="Times New Roman"/>
          <w:sz w:val="24"/>
          <w:szCs w:val="24"/>
        </w:rPr>
        <w:t xml:space="preserve">закрепляет право налогоплательщиков на получение стандартных налоговых вычетов, в том числе </w:t>
      </w:r>
      <w:r w:rsidRPr="008F36B8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8F36B8">
        <w:rPr>
          <w:rFonts w:ascii="Times New Roman" w:hAnsi="Times New Roman" w:cs="Times New Roman"/>
          <w:sz w:val="24"/>
          <w:szCs w:val="24"/>
        </w:rPr>
        <w:t>, супруг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F36B8">
        <w:rPr>
          <w:rFonts w:ascii="Times New Roman" w:hAnsi="Times New Roman" w:cs="Times New Roman"/>
          <w:sz w:val="24"/>
          <w:szCs w:val="24"/>
        </w:rPr>
        <w:t xml:space="preserve"> (супруг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F36B8">
        <w:rPr>
          <w:rFonts w:ascii="Times New Roman" w:hAnsi="Times New Roman" w:cs="Times New Roman"/>
          <w:sz w:val="24"/>
          <w:szCs w:val="24"/>
        </w:rPr>
        <w:t>) родителя, усыновителя, на обеспечении которых находится ребенок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637FB8" w14:textId="5C0FE9C0" w:rsidR="008F36B8" w:rsidRPr="008F36B8" w:rsidRDefault="008F36B8" w:rsidP="008F36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подп. 4 п. 1 ст. 218 Налогового кодекса РФ н</w:t>
      </w:r>
      <w:r w:rsidRPr="008F36B8">
        <w:rPr>
          <w:rFonts w:ascii="Times New Roman" w:hAnsi="Times New Roman" w:cs="Times New Roman"/>
          <w:sz w:val="24"/>
          <w:szCs w:val="24"/>
        </w:rPr>
        <w:t>алоговый вычет за каждый месяц налогового периода распространяется на родителя, супруга (супругу) родителя, усыновителя, на обеспечении которых находитс</w:t>
      </w:r>
      <w:bookmarkStart w:id="0" w:name="_GoBack"/>
      <w:bookmarkEnd w:id="0"/>
      <w:r w:rsidRPr="008F36B8">
        <w:rPr>
          <w:rFonts w:ascii="Times New Roman" w:hAnsi="Times New Roman" w:cs="Times New Roman"/>
          <w:sz w:val="24"/>
          <w:szCs w:val="24"/>
        </w:rPr>
        <w:t>я ребенок, в следующих размерах: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6B8">
        <w:rPr>
          <w:rFonts w:ascii="Times New Roman" w:hAnsi="Times New Roman" w:cs="Times New Roman"/>
          <w:sz w:val="24"/>
          <w:szCs w:val="24"/>
        </w:rPr>
        <w:t>1 400 рублей - на первого ребенка;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6B8">
        <w:rPr>
          <w:rFonts w:ascii="Times New Roman" w:hAnsi="Times New Roman" w:cs="Times New Roman"/>
          <w:sz w:val="24"/>
          <w:szCs w:val="24"/>
        </w:rPr>
        <w:t>1 400 рублей - на второго ребенка;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6B8">
        <w:rPr>
          <w:rFonts w:ascii="Times New Roman" w:hAnsi="Times New Roman" w:cs="Times New Roman"/>
          <w:sz w:val="24"/>
          <w:szCs w:val="24"/>
        </w:rPr>
        <w:t>3 000 рублей - на третьего и каждого последующего ребенка;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6B8">
        <w:rPr>
          <w:rFonts w:ascii="Times New Roman" w:hAnsi="Times New Roman" w:cs="Times New Roman"/>
          <w:sz w:val="24"/>
          <w:szCs w:val="24"/>
        </w:rPr>
        <w:t>12 000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группы;</w:t>
      </w:r>
    </w:p>
    <w:p w14:paraId="782774EE" w14:textId="2792B5B4" w:rsidR="008F36B8" w:rsidRPr="008F36B8" w:rsidRDefault="008F36B8" w:rsidP="008F36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8F36B8">
        <w:rPr>
          <w:rFonts w:ascii="Times New Roman" w:hAnsi="Times New Roman" w:cs="Times New Roman"/>
          <w:sz w:val="24"/>
          <w:szCs w:val="24"/>
        </w:rPr>
        <w:t>налоговый вычет за каждый месяц налогового периода распространяется на опекуна, попечителя, приемного родителя, супруга (супругу) приемного родителя, на обеспечении которых находится ребенок, в следующих размерах:</w:t>
      </w:r>
    </w:p>
    <w:p w14:paraId="08CA18BB" w14:textId="26D1C1AA" w:rsidR="008F36B8" w:rsidRPr="008F36B8" w:rsidRDefault="008F36B8" w:rsidP="008F36B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6B8">
        <w:rPr>
          <w:rFonts w:ascii="Times New Roman" w:hAnsi="Times New Roman" w:cs="Times New Roman"/>
          <w:sz w:val="24"/>
          <w:szCs w:val="24"/>
        </w:rPr>
        <w:t>1 400 рублей - на первого ребенка;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6B8">
        <w:rPr>
          <w:rFonts w:ascii="Times New Roman" w:hAnsi="Times New Roman" w:cs="Times New Roman"/>
          <w:sz w:val="24"/>
          <w:szCs w:val="24"/>
        </w:rPr>
        <w:t>1 400 рублей - на второго ребенка;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6B8">
        <w:rPr>
          <w:rFonts w:ascii="Times New Roman" w:hAnsi="Times New Roman" w:cs="Times New Roman"/>
          <w:sz w:val="24"/>
          <w:szCs w:val="24"/>
        </w:rPr>
        <w:t>3 000 рублей - на третьего и каждого последующего ребенка;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6B8">
        <w:rPr>
          <w:rFonts w:ascii="Times New Roman" w:hAnsi="Times New Roman" w:cs="Times New Roman"/>
          <w:sz w:val="24"/>
          <w:szCs w:val="24"/>
        </w:rPr>
        <w:t>6 000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14:paraId="4C23809F" w14:textId="77777777" w:rsidR="008F36B8" w:rsidRPr="008F36B8" w:rsidRDefault="008F36B8" w:rsidP="008F36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6B8">
        <w:rPr>
          <w:rFonts w:ascii="Times New Roman" w:hAnsi="Times New Roman" w:cs="Times New Roman"/>
          <w:sz w:val="24"/>
          <w:szCs w:val="24"/>
        </w:rPr>
        <w:t>Налоговый вычет производится на каждого ребенка в возрасте до 18 лет, а также на каждого учащегося очной формы обучения, аспиранта, ординатора, интерна, студента, курсанта в возрасте до 24 лет.</w:t>
      </w:r>
    </w:p>
    <w:p w14:paraId="090A2091" w14:textId="77777777" w:rsidR="008F36B8" w:rsidRPr="008F36B8" w:rsidRDefault="008F36B8" w:rsidP="008F36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6B8">
        <w:rPr>
          <w:rFonts w:ascii="Times New Roman" w:hAnsi="Times New Roman" w:cs="Times New Roman"/>
          <w:sz w:val="24"/>
          <w:szCs w:val="24"/>
        </w:rPr>
        <w:t>Налоговый вычет предоставляется в двойном размере единственному родителю (приемному родителю), усыновителю, опекуну, попечителю. Предоставление указанного налогового вычета единственному родителю прекращается с месяца, следующего за месяцем вступления его в брак.</w:t>
      </w:r>
    </w:p>
    <w:p w14:paraId="6490151E" w14:textId="77777777" w:rsidR="008F36B8" w:rsidRPr="008F36B8" w:rsidRDefault="008F36B8" w:rsidP="008F36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6B8">
        <w:rPr>
          <w:rFonts w:ascii="Times New Roman" w:hAnsi="Times New Roman" w:cs="Times New Roman"/>
          <w:sz w:val="24"/>
          <w:szCs w:val="24"/>
        </w:rPr>
        <w:t>Налоговый вычет предоставляется родителям, супругу (супруге) родителя, усыновителям, опекунам, попечителям, приемным родителям, супругу (супруге) приемного родителя на основании их письменных заявлений и документов, подтверждающих право на данный налоговый вычет.</w:t>
      </w:r>
    </w:p>
    <w:p w14:paraId="068713D1" w14:textId="77777777" w:rsidR="008F36B8" w:rsidRPr="008F36B8" w:rsidRDefault="008F36B8" w:rsidP="008F36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6B8">
        <w:rPr>
          <w:rFonts w:ascii="Times New Roman" w:hAnsi="Times New Roman" w:cs="Times New Roman"/>
          <w:sz w:val="24"/>
          <w:szCs w:val="24"/>
        </w:rPr>
        <w:t>При этом физическим лицам, у которых ребенок (дети) находится (находятся) за пределами Российской Федерации, налоговый вычет предоставляется на основании документов, заверенных компетентными органами государства, в котором проживает (проживают) ребенок (дети).</w:t>
      </w:r>
    </w:p>
    <w:p w14:paraId="070FEC55" w14:textId="77777777" w:rsidR="008F36B8" w:rsidRPr="008F36B8" w:rsidRDefault="008F36B8" w:rsidP="008F36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6B8">
        <w:rPr>
          <w:rFonts w:ascii="Times New Roman" w:hAnsi="Times New Roman" w:cs="Times New Roman"/>
          <w:sz w:val="24"/>
          <w:szCs w:val="24"/>
        </w:rPr>
        <w:t>Налоговый вычет может предоставляться в двойном размере одному из родителей (приемных родителей) по их выбору на основании заявления об отказе одного из родителей (приемных родителей) от получения налогового вычета.</w:t>
      </w:r>
    </w:p>
    <w:p w14:paraId="08EA1D39" w14:textId="77777777" w:rsidR="008F36B8" w:rsidRPr="008F36B8" w:rsidRDefault="008F36B8" w:rsidP="008F36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6B8">
        <w:rPr>
          <w:rFonts w:ascii="Times New Roman" w:hAnsi="Times New Roman" w:cs="Times New Roman"/>
          <w:sz w:val="24"/>
          <w:szCs w:val="24"/>
        </w:rPr>
        <w:t>Налоговый вычет действует до месяца, в котором доход налогоплательщика (за исключением доходов от долевого участия в деятельности организаций, полученных в виде дивидендов физическими лицами, являющимися налоговыми резидентами Российской Федерации), исчисленный нарастающим итогом с начала налогового периода (в отношении которого предусмотрена налоговая ставка, установленная пунктом 1 статьи 224 настоящего Кодекса) налоговым агентом, предоставляющим данный стандартный налоговый вычет, превысил 350 000 рублей.</w:t>
      </w:r>
    </w:p>
    <w:p w14:paraId="6ECD9A14" w14:textId="4BB002DB" w:rsidR="009E3599" w:rsidRDefault="008F36B8" w:rsidP="008F36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6B8">
        <w:rPr>
          <w:rFonts w:ascii="Times New Roman" w:hAnsi="Times New Roman" w:cs="Times New Roman"/>
          <w:sz w:val="24"/>
          <w:szCs w:val="24"/>
        </w:rPr>
        <w:t>Начиная с месяца, в котором указанный доход превысил 350 000 рублей, налоговый вычет, предусмотренный настоящим подпунктом, не применяется.</w:t>
      </w:r>
    </w:p>
    <w:p w14:paraId="38DC8945" w14:textId="77777777" w:rsidR="008F36B8" w:rsidRPr="008F36B8" w:rsidRDefault="008F36B8" w:rsidP="008F36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6B8">
        <w:rPr>
          <w:rFonts w:ascii="Times New Roman" w:hAnsi="Times New Roman" w:cs="Times New Roman"/>
          <w:sz w:val="24"/>
          <w:szCs w:val="24"/>
        </w:rPr>
        <w:lastRenderedPageBreak/>
        <w:t>В соответствии с п. 3 ст. 218 Налогового кодекса РФ стандартные налоговые вычеты предоставляются налогоплательщику одним из налоговых агентов, являющихся источником выплаты дохода, по выбору налогоплательщика на основании его письменного заявления и документов, подтверждающих право на такие налоговые вычеты.</w:t>
      </w:r>
    </w:p>
    <w:p w14:paraId="3A6A5789" w14:textId="533D56F8" w:rsidR="008F36B8" w:rsidRDefault="008F36B8" w:rsidP="008F36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6B8">
        <w:rPr>
          <w:rFonts w:ascii="Times New Roman" w:hAnsi="Times New Roman" w:cs="Times New Roman"/>
          <w:sz w:val="24"/>
          <w:szCs w:val="24"/>
        </w:rPr>
        <w:t>Таким образом, получение налогоплательщиком стандартного налогового вычета у нескольких работодателей-налоговых агентов налоговым законодательством исключено.</w:t>
      </w:r>
    </w:p>
    <w:p w14:paraId="733E5C74" w14:textId="3A6DD1B7" w:rsidR="008F36B8" w:rsidRDefault="008F36B8" w:rsidP="008F36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1331D3" w14:textId="09AE90E0" w:rsidR="008F36B8" w:rsidRPr="008F36B8" w:rsidRDefault="008F36B8" w:rsidP="008F36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Разъяснение подготовлено прокуратурой Александровского района</w:t>
      </w:r>
    </w:p>
    <w:sectPr w:rsidR="008F36B8" w:rsidRPr="008F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6B"/>
    <w:rsid w:val="0071078D"/>
    <w:rsid w:val="008F36B8"/>
    <w:rsid w:val="009C7E6B"/>
    <w:rsid w:val="00F6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6D94"/>
  <w15:chartTrackingRefBased/>
  <w15:docId w15:val="{1302F71A-D87D-4347-871D-395AEB19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Аристархова Мария Игоревна</cp:lastModifiedBy>
  <cp:revision>2</cp:revision>
  <dcterms:created xsi:type="dcterms:W3CDTF">2021-07-30T04:39:00Z</dcterms:created>
  <dcterms:modified xsi:type="dcterms:W3CDTF">2021-07-30T04:39:00Z</dcterms:modified>
</cp:coreProperties>
</file>